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65B60B">
      <w:pPr>
        <w:widowControl/>
        <w:spacing w:line="600" w:lineRule="atLeast"/>
        <w:jc w:val="center"/>
        <w:rPr>
          <w:rFonts w:hint="eastAsia" w:ascii="微软雅黑" w:hAnsi="微软雅黑" w:eastAsia="宋体" w:cs="宋体"/>
          <w:b/>
          <w:bCs/>
          <w:color w:val="333333"/>
          <w:kern w:val="0"/>
          <w:sz w:val="36"/>
          <w:szCs w:val="36"/>
          <w:lang w:val="en-US" w:eastAsia="zh-CN"/>
        </w:rPr>
      </w:pPr>
      <w:r>
        <w:rPr>
          <w:rFonts w:hint="eastAsia" w:ascii="微软雅黑" w:hAnsi="微软雅黑" w:eastAsia="宋体" w:cs="宋体"/>
          <w:b/>
          <w:bCs/>
          <w:color w:val="333333"/>
          <w:kern w:val="0"/>
          <w:sz w:val="36"/>
          <w:szCs w:val="36"/>
        </w:rPr>
        <w:t>西藏药业拉萨厂二期</w:t>
      </w:r>
      <w:r>
        <w:rPr>
          <w:rFonts w:hint="eastAsia" w:ascii="微软雅黑" w:hAnsi="微软雅黑" w:eastAsia="宋体" w:cs="宋体"/>
          <w:b/>
          <w:bCs/>
          <w:color w:val="333333"/>
          <w:kern w:val="0"/>
          <w:sz w:val="36"/>
          <w:szCs w:val="36"/>
          <w:lang w:val="en-US" w:eastAsia="zh-CN"/>
        </w:rPr>
        <w:t>建设工程项目施工</w:t>
      </w:r>
    </w:p>
    <w:p w14:paraId="47AB425E">
      <w:pPr>
        <w:widowControl/>
        <w:spacing w:line="600" w:lineRule="atLeast"/>
        <w:jc w:val="center"/>
        <w:rPr>
          <w:rFonts w:ascii="微软雅黑" w:hAnsi="微软雅黑" w:eastAsia="宋体" w:cs="宋体"/>
          <w:b/>
          <w:bCs/>
          <w:color w:val="333333"/>
          <w:kern w:val="0"/>
          <w:sz w:val="36"/>
          <w:szCs w:val="36"/>
        </w:rPr>
      </w:pPr>
      <w:r>
        <w:rPr>
          <w:rFonts w:ascii="微软雅黑" w:hAnsi="微软雅黑" w:eastAsia="宋体" w:cs="宋体"/>
          <w:b/>
          <w:bCs/>
          <w:color w:val="333333"/>
          <w:kern w:val="0"/>
          <w:sz w:val="36"/>
          <w:szCs w:val="36"/>
        </w:rPr>
        <w:t>招标公告</w:t>
      </w:r>
    </w:p>
    <w:p w14:paraId="7006E394">
      <w:pPr>
        <w:widowControl/>
        <w:spacing w:line="600" w:lineRule="atLeast"/>
        <w:jc w:val="center"/>
        <w:rPr>
          <w:rFonts w:ascii="微软雅黑" w:hAnsi="微软雅黑" w:eastAsia="宋体" w:cs="宋体"/>
          <w:b/>
          <w:bCs/>
          <w:color w:val="333333"/>
          <w:kern w:val="0"/>
          <w:sz w:val="36"/>
          <w:szCs w:val="36"/>
        </w:rPr>
      </w:pPr>
    </w:p>
    <w:p w14:paraId="4E1FE92E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0" w:firstLineChars="0"/>
        <w:jc w:val="left"/>
        <w:textAlignment w:val="auto"/>
        <w:rPr>
          <w:rFonts w:hint="eastAsia" w:ascii="仿宋" w:hAnsi="仿宋" w:eastAsia="仿宋" w:cs="仿宋"/>
          <w:color w:val="333333"/>
          <w:kern w:val="0"/>
          <w:sz w:val="24"/>
          <w:szCs w:val="24"/>
          <w:lang w:val="en-US"/>
        </w:rPr>
      </w:pPr>
      <w:r>
        <w:rPr>
          <w:rFonts w:hint="eastAsia" w:ascii="仿宋" w:hAnsi="仿宋" w:eastAsia="仿宋" w:cs="仿宋"/>
          <w:color w:val="333333"/>
          <w:kern w:val="0"/>
          <w:sz w:val="24"/>
          <w:szCs w:val="24"/>
          <w:lang w:val="en-US" w:eastAsia="zh-CN"/>
        </w:rPr>
        <w:t>招标条件</w:t>
      </w:r>
    </w:p>
    <w:p w14:paraId="31840A7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color w:val="333333"/>
          <w:kern w:val="0"/>
          <w:sz w:val="24"/>
          <w:szCs w:val="24"/>
          <w:lang w:val="en-US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u w:val="none"/>
          <w:shd w:val="clear" w:fill="FFFFFF"/>
        </w:rPr>
        <w:t>本招标项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u w:val="none"/>
          <w:shd w:val="clear" w:fill="FFFFFF"/>
          <w:lang w:eastAsia="zh-CN"/>
        </w:rPr>
        <w:t>目为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u w:val="single"/>
          <w:shd w:val="clear" w:fill="FFFFFF"/>
          <w:lang w:val="en-US" w:eastAsia="zh-CN"/>
        </w:rPr>
        <w:t>西藏诺迪康药业股份有限公司拉萨厂二期建设工程项目施工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u w:val="none"/>
          <w:shd w:val="clear" w:fill="FFFFFF"/>
        </w:rPr>
        <w:t>，已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u w:val="none"/>
          <w:shd w:val="clear" w:fill="FFFFFF"/>
          <w:lang w:val="en-US" w:eastAsia="zh-CN"/>
        </w:rPr>
        <w:t>获批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u w:val="none"/>
          <w:shd w:val="clear" w:fill="FFFFFF"/>
        </w:rPr>
        <w:t>建设，招标人为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u w:val="single"/>
          <w:shd w:val="clear" w:fill="FFFFFF"/>
          <w:lang w:val="en-US" w:eastAsia="zh-CN"/>
        </w:rPr>
        <w:t>西藏诺迪康药业股份有限公司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u w:val="none"/>
          <w:shd w:val="clear" w:fill="FFFFFF"/>
        </w:rPr>
        <w:t>，招标项目资金来自企业自筹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u w:val="none"/>
          <w:shd w:val="clear" w:fill="FFFFFF"/>
          <w:lang w:eastAsia="zh-CN"/>
        </w:rPr>
        <w:t>，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u w:val="none"/>
          <w:shd w:val="clear" w:fill="FFFFFF"/>
          <w:lang w:val="en-US" w:eastAsia="zh-CN"/>
        </w:rPr>
        <w:t>出资比例100%，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u w:val="none"/>
          <w:shd w:val="clear" w:fill="FFFFFF"/>
        </w:rPr>
        <w:t>本项目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u w:val="none"/>
          <w:shd w:val="clear" w:fill="FFFFFF"/>
          <w:lang w:val="en-US" w:eastAsia="zh-CN"/>
        </w:rPr>
        <w:t>建设施工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u w:val="none"/>
          <w:shd w:val="clear" w:fill="FFFFFF"/>
        </w:rPr>
        <w:t>已具备招标条件，现进行公开招标。</w:t>
      </w:r>
    </w:p>
    <w:p w14:paraId="50A15901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0" w:firstLineChars="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" w:hAnsi="仿宋" w:eastAsia="仿宋" w:cs="仿宋"/>
          <w:color w:val="333333"/>
          <w:kern w:val="0"/>
          <w:sz w:val="24"/>
          <w:szCs w:val="24"/>
          <w:lang w:val="en-US" w:eastAsia="zh-CN"/>
        </w:rPr>
        <w:t>项目概况及招标范围</w:t>
      </w:r>
    </w:p>
    <w:p w14:paraId="666522F9">
      <w:pPr>
        <w:keepNext w:val="0"/>
        <w:keepLines w:val="0"/>
        <w:pageBreakBefore w:val="0"/>
        <w:widowControl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00" w:firstLineChars="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  <w:t>建设地点：西藏自治区拉萨市经开区A区广州路3号。</w:t>
      </w:r>
    </w:p>
    <w:p w14:paraId="1C4FBE48">
      <w:pPr>
        <w:keepNext w:val="0"/>
        <w:keepLines w:val="0"/>
        <w:pageBreakBefore w:val="0"/>
        <w:widowControl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00" w:firstLineChars="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u w:val="none"/>
          <w:shd w:val="clear" w:fill="FFFFFF"/>
          <w:lang w:val="en-US" w:eastAsia="zh-CN"/>
        </w:rPr>
        <w:t>建设内容及规模：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u w:val="none"/>
          <w:shd w:val="clear" w:fill="FFFFFF"/>
        </w:rPr>
        <w:t>本项目规划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u w:val="none"/>
          <w:shd w:val="clear" w:fill="FFFFFF"/>
          <w:lang w:val="en-US" w:eastAsia="zh-CN"/>
        </w:rPr>
        <w:t>用地13320㎡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u w:val="none"/>
          <w:shd w:val="clear" w:fill="FFFFFF"/>
        </w:rPr>
        <w:t>，新建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u w:val="none"/>
          <w:shd w:val="clear" w:fill="FFFFFF"/>
          <w:lang w:val="en-US" w:eastAsia="zh-CN"/>
        </w:rPr>
        <w:t>单层钢结构工业厂房、倒班房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u w:val="none"/>
          <w:shd w:val="clear" w:fill="FFFFFF"/>
        </w:rPr>
        <w:t>及相关附属配套设施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u w:val="none"/>
          <w:shd w:val="clear" w:fill="FFFFFF"/>
          <w:lang w:eastAsia="zh-CN"/>
        </w:rPr>
        <w:t>，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u w:val="none"/>
          <w:shd w:val="clear" w:fill="FFFFFF"/>
          <w:lang w:val="en-US" w:eastAsia="zh-CN"/>
        </w:rPr>
        <w:t>建筑面积9019㎡。</w:t>
      </w:r>
    </w:p>
    <w:p w14:paraId="5F6563A3">
      <w:pPr>
        <w:keepNext w:val="0"/>
        <w:keepLines w:val="0"/>
        <w:pageBreakBefore w:val="0"/>
        <w:widowControl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00" w:firstLineChars="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u w:val="none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u w:val="none"/>
          <w:shd w:val="clear" w:fill="FFFFFF"/>
        </w:rPr>
        <w:t>招标内容与范围：</w:t>
      </w:r>
      <w:r>
        <w:rPr>
          <w:rFonts w:hint="eastAsia" w:ascii="仿宋" w:hAnsi="仿宋" w:eastAsia="仿宋" w:cs="仿宋"/>
          <w:i w:val="0"/>
          <w:iCs w:val="0"/>
          <w:caps w:val="0"/>
          <w:color w:val="353535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  <w:t>施工图及招标工程量清单所示全部内容</w:t>
      </w:r>
      <w:r>
        <w:rPr>
          <w:rFonts w:hint="eastAsia" w:ascii="仿宋" w:hAnsi="仿宋" w:eastAsia="仿宋" w:cs="仿宋"/>
          <w:i w:val="0"/>
          <w:iCs w:val="0"/>
          <w:caps w:val="0"/>
          <w:color w:val="383838"/>
          <w:spacing w:val="0"/>
          <w:sz w:val="24"/>
          <w:szCs w:val="24"/>
          <w:u w:val="none"/>
          <w:shd w:val="clear" w:fill="FFFFFF"/>
          <w:lang w:eastAsia="zh-CN"/>
        </w:rPr>
        <w:t>。</w:t>
      </w:r>
    </w:p>
    <w:p w14:paraId="62CEA175">
      <w:pPr>
        <w:keepNext w:val="0"/>
        <w:keepLines w:val="0"/>
        <w:pageBreakBefore w:val="0"/>
        <w:widowControl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00" w:firstLineChars="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highlight w:val="none"/>
          <w:u w:val="none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83838"/>
          <w:spacing w:val="0"/>
          <w:sz w:val="24"/>
          <w:szCs w:val="24"/>
          <w:highlight w:val="none"/>
          <w:u w:val="none"/>
          <w:shd w:val="clear" w:fill="FFFFFF"/>
          <w:lang w:val="en-US" w:eastAsia="zh-CN"/>
        </w:rPr>
        <w:t>计划工期：300日历天。</w:t>
      </w:r>
    </w:p>
    <w:p w14:paraId="52DC5D72">
      <w:pPr>
        <w:keepNext w:val="0"/>
        <w:keepLines w:val="0"/>
        <w:pageBreakBefore w:val="0"/>
        <w:widowControl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00" w:firstLineChars="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highlight w:val="none"/>
          <w:u w:val="none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53535"/>
          <w:spacing w:val="0"/>
          <w:kern w:val="0"/>
          <w:sz w:val="24"/>
          <w:szCs w:val="24"/>
          <w:highlight w:val="none"/>
          <w:u w:val="none"/>
          <w:shd w:val="clear" w:fill="FFFFFF"/>
          <w:lang w:val="en-US" w:eastAsia="zh-CN" w:bidi="ar"/>
        </w:rPr>
        <w:t>质量目标：达到现行有关施工及验收规范合格标准要求。</w:t>
      </w:r>
    </w:p>
    <w:p w14:paraId="414F8DD1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0" w:firstLineChars="0"/>
        <w:jc w:val="left"/>
        <w:textAlignment w:val="auto"/>
        <w:rPr>
          <w:rFonts w:hint="eastAsia" w:ascii="仿宋" w:hAnsi="仿宋" w:eastAsia="仿宋" w:cs="仿宋"/>
          <w:color w:val="333333"/>
          <w:kern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333333"/>
          <w:kern w:val="0"/>
          <w:sz w:val="24"/>
          <w:szCs w:val="24"/>
          <w:highlight w:val="none"/>
        </w:rPr>
        <w:t>招标文件的发放：</w:t>
      </w:r>
    </w:p>
    <w:p w14:paraId="5580C6E9">
      <w:pPr>
        <w:keepNext w:val="0"/>
        <w:keepLines w:val="0"/>
        <w:pageBreakBefore w:val="0"/>
        <w:widowControl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00" w:firstLineChars="0"/>
        <w:jc w:val="left"/>
        <w:textAlignment w:val="auto"/>
        <w:rPr>
          <w:rFonts w:hint="eastAsia" w:ascii="仿宋" w:hAnsi="仿宋" w:eastAsia="仿宋" w:cs="仿宋"/>
          <w:color w:val="333333"/>
          <w:kern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333333"/>
          <w:kern w:val="0"/>
          <w:sz w:val="24"/>
          <w:szCs w:val="24"/>
          <w:highlight w:val="none"/>
        </w:rPr>
        <w:t> 标书发放时间：202</w:t>
      </w:r>
      <w:r>
        <w:rPr>
          <w:rFonts w:hint="eastAsia" w:ascii="仿宋" w:hAnsi="仿宋" w:eastAsia="仿宋" w:cs="仿宋"/>
          <w:color w:val="333333"/>
          <w:kern w:val="0"/>
          <w:sz w:val="24"/>
          <w:szCs w:val="24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color w:val="333333"/>
          <w:kern w:val="0"/>
          <w:sz w:val="24"/>
          <w:szCs w:val="24"/>
          <w:highlight w:val="none"/>
        </w:rPr>
        <w:t>年</w:t>
      </w:r>
      <w:r>
        <w:rPr>
          <w:rFonts w:hint="eastAsia" w:ascii="仿宋" w:hAnsi="仿宋" w:eastAsia="仿宋" w:cs="仿宋"/>
          <w:color w:val="333333"/>
          <w:kern w:val="0"/>
          <w:sz w:val="24"/>
          <w:szCs w:val="24"/>
          <w:highlight w:val="none"/>
          <w:lang w:val="en-US" w:eastAsia="zh-CN"/>
        </w:rPr>
        <w:t>9</w:t>
      </w:r>
      <w:r>
        <w:rPr>
          <w:rFonts w:hint="eastAsia" w:ascii="仿宋" w:hAnsi="仿宋" w:eastAsia="仿宋" w:cs="仿宋"/>
          <w:color w:val="333333"/>
          <w:kern w:val="0"/>
          <w:sz w:val="24"/>
          <w:szCs w:val="24"/>
          <w:highlight w:val="none"/>
        </w:rPr>
        <w:t>月</w:t>
      </w:r>
      <w:r>
        <w:rPr>
          <w:rFonts w:hint="eastAsia" w:ascii="仿宋" w:hAnsi="仿宋" w:eastAsia="仿宋" w:cs="仿宋"/>
          <w:color w:val="333333"/>
          <w:kern w:val="0"/>
          <w:sz w:val="24"/>
          <w:szCs w:val="24"/>
          <w:highlight w:val="none"/>
          <w:lang w:val="en-US" w:eastAsia="zh-CN"/>
        </w:rPr>
        <w:t>11</w:t>
      </w:r>
      <w:r>
        <w:rPr>
          <w:rFonts w:hint="eastAsia" w:ascii="仿宋" w:hAnsi="仿宋" w:eastAsia="仿宋" w:cs="仿宋"/>
          <w:color w:val="333333"/>
          <w:kern w:val="0"/>
          <w:sz w:val="24"/>
          <w:szCs w:val="24"/>
          <w:highlight w:val="none"/>
        </w:rPr>
        <w:t>日～202</w:t>
      </w:r>
      <w:r>
        <w:rPr>
          <w:rFonts w:hint="eastAsia" w:ascii="仿宋" w:hAnsi="仿宋" w:eastAsia="仿宋" w:cs="仿宋"/>
          <w:color w:val="333333"/>
          <w:kern w:val="0"/>
          <w:sz w:val="24"/>
          <w:szCs w:val="24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color w:val="333333"/>
          <w:kern w:val="0"/>
          <w:sz w:val="24"/>
          <w:szCs w:val="24"/>
          <w:highlight w:val="none"/>
        </w:rPr>
        <w:t>年</w:t>
      </w:r>
      <w:r>
        <w:rPr>
          <w:rFonts w:hint="eastAsia" w:ascii="仿宋" w:hAnsi="仿宋" w:eastAsia="仿宋" w:cs="仿宋"/>
          <w:color w:val="333333"/>
          <w:kern w:val="0"/>
          <w:sz w:val="24"/>
          <w:szCs w:val="24"/>
          <w:highlight w:val="none"/>
          <w:lang w:val="en-US" w:eastAsia="zh-CN"/>
        </w:rPr>
        <w:t>9</w:t>
      </w:r>
      <w:r>
        <w:rPr>
          <w:rFonts w:hint="eastAsia" w:ascii="仿宋" w:hAnsi="仿宋" w:eastAsia="仿宋" w:cs="仿宋"/>
          <w:color w:val="333333"/>
          <w:kern w:val="0"/>
          <w:sz w:val="24"/>
          <w:szCs w:val="24"/>
          <w:highlight w:val="none"/>
        </w:rPr>
        <w:t>月</w:t>
      </w:r>
      <w:r>
        <w:rPr>
          <w:rFonts w:hint="eastAsia" w:ascii="仿宋" w:hAnsi="仿宋" w:eastAsia="仿宋" w:cs="仿宋"/>
          <w:color w:val="333333"/>
          <w:kern w:val="0"/>
          <w:sz w:val="24"/>
          <w:szCs w:val="24"/>
          <w:highlight w:val="none"/>
          <w:lang w:val="en-US" w:eastAsia="zh-CN"/>
        </w:rPr>
        <w:t>15</w:t>
      </w:r>
      <w:r>
        <w:rPr>
          <w:rFonts w:hint="eastAsia" w:ascii="仿宋" w:hAnsi="仿宋" w:eastAsia="仿宋" w:cs="仿宋"/>
          <w:color w:val="333333"/>
          <w:kern w:val="0"/>
          <w:sz w:val="24"/>
          <w:szCs w:val="24"/>
          <w:highlight w:val="none"/>
        </w:rPr>
        <w:t>日。</w:t>
      </w:r>
    </w:p>
    <w:p w14:paraId="21665322">
      <w:pPr>
        <w:keepNext w:val="0"/>
        <w:keepLines w:val="0"/>
        <w:pageBreakBefore w:val="0"/>
        <w:widowControl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00" w:firstLineChars="0"/>
        <w:jc w:val="left"/>
        <w:textAlignment w:val="auto"/>
        <w:rPr>
          <w:rFonts w:hint="eastAsia" w:ascii="仿宋" w:hAnsi="仿宋" w:eastAsia="仿宋" w:cs="仿宋"/>
          <w:color w:val="333333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333333"/>
          <w:kern w:val="0"/>
          <w:sz w:val="24"/>
          <w:szCs w:val="24"/>
        </w:rPr>
        <w:t>电子标书领取联系人及联系方式</w:t>
      </w:r>
    </w:p>
    <w:p w14:paraId="1A0E37A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400" w:leftChars="0"/>
        <w:jc w:val="left"/>
        <w:textAlignment w:val="auto"/>
        <w:rPr>
          <w:rFonts w:hint="eastAsia" w:ascii="仿宋" w:hAnsi="仿宋" w:eastAsia="仿宋" w:cs="仿宋"/>
          <w:color w:val="333333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333333"/>
          <w:kern w:val="0"/>
          <w:sz w:val="24"/>
          <w:szCs w:val="24"/>
          <w:highlight w:val="none"/>
        </w:rPr>
        <w:t>袁程  手机号：13549084426,邮箱：yuancheng@xzyy.cn</w:t>
      </w:r>
      <w:r>
        <w:rPr>
          <w:rFonts w:hint="eastAsia" w:ascii="仿宋" w:hAnsi="仿宋" w:eastAsia="仿宋" w:cs="仿宋"/>
          <w:color w:val="333333"/>
          <w:kern w:val="0"/>
          <w:sz w:val="24"/>
          <w:szCs w:val="24"/>
        </w:rPr>
        <w:t>，需要领取标书请邮件回复投标意向。</w:t>
      </w:r>
    </w:p>
    <w:p w14:paraId="22A84141">
      <w:pPr>
        <w:keepNext w:val="0"/>
        <w:keepLines w:val="0"/>
        <w:pageBreakBefore w:val="0"/>
        <w:widowControl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00" w:firstLineChars="0"/>
        <w:jc w:val="left"/>
        <w:textAlignment w:val="auto"/>
        <w:rPr>
          <w:rFonts w:hint="eastAsia" w:ascii="仿宋" w:hAnsi="仿宋" w:eastAsia="仿宋" w:cs="仿宋"/>
          <w:color w:val="333333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333333"/>
          <w:kern w:val="0"/>
          <w:sz w:val="24"/>
          <w:szCs w:val="24"/>
        </w:rPr>
        <w:t>现场考察地址：</w:t>
      </w:r>
      <w:r>
        <w:rPr>
          <w:rFonts w:hint="eastAsia" w:ascii="仿宋" w:hAnsi="仿宋" w:eastAsia="仿宋" w:cs="仿宋"/>
          <w:sz w:val="24"/>
          <w:szCs w:val="24"/>
        </w:rPr>
        <w:t>西藏诺迪康药业有限公司（西藏自治区拉萨市经济技术开发区广州路3号）</w:t>
      </w:r>
      <w:r>
        <w:rPr>
          <w:rFonts w:hint="eastAsia" w:ascii="仿宋" w:hAnsi="仿宋" w:eastAsia="仿宋" w:cs="仿宋"/>
          <w:color w:val="333333"/>
          <w:kern w:val="0"/>
          <w:sz w:val="24"/>
          <w:szCs w:val="24"/>
        </w:rPr>
        <w:t>。</w:t>
      </w:r>
    </w:p>
    <w:p w14:paraId="2CFE246D">
      <w:pPr>
        <w:keepNext w:val="0"/>
        <w:keepLines w:val="0"/>
        <w:pageBreakBefore w:val="0"/>
        <w:widowControl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00" w:firstLineChars="0"/>
        <w:jc w:val="left"/>
        <w:textAlignment w:val="auto"/>
        <w:rPr>
          <w:rFonts w:hint="eastAsia" w:ascii="仿宋" w:hAnsi="仿宋" w:eastAsia="仿宋" w:cs="仿宋"/>
          <w:color w:val="333333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333333"/>
          <w:kern w:val="0"/>
          <w:sz w:val="24"/>
          <w:szCs w:val="24"/>
        </w:rPr>
        <w:t>现场考察时间:202</w:t>
      </w:r>
      <w:r>
        <w:rPr>
          <w:rFonts w:hint="eastAsia" w:ascii="仿宋" w:hAnsi="仿宋" w:eastAsia="仿宋" w:cs="仿宋"/>
          <w:color w:val="333333"/>
          <w:kern w:val="0"/>
          <w:sz w:val="24"/>
          <w:szCs w:val="24"/>
          <w:lang w:val="en-US" w:eastAsia="zh-CN"/>
        </w:rPr>
        <w:t>6</w:t>
      </w:r>
      <w:r>
        <w:rPr>
          <w:rFonts w:hint="eastAsia" w:ascii="仿宋" w:hAnsi="仿宋" w:eastAsia="仿宋" w:cs="仿宋"/>
          <w:color w:val="333333"/>
          <w:kern w:val="0"/>
          <w:sz w:val="24"/>
          <w:szCs w:val="24"/>
        </w:rPr>
        <w:t>年</w:t>
      </w:r>
      <w:r>
        <w:rPr>
          <w:rFonts w:hint="eastAsia" w:ascii="仿宋" w:hAnsi="仿宋" w:eastAsia="仿宋" w:cs="仿宋"/>
          <w:color w:val="333333"/>
          <w:kern w:val="0"/>
          <w:sz w:val="24"/>
          <w:szCs w:val="24"/>
          <w:lang w:val="en-US" w:eastAsia="zh-CN"/>
        </w:rPr>
        <w:t>9</w:t>
      </w:r>
      <w:r>
        <w:rPr>
          <w:rFonts w:hint="eastAsia" w:ascii="仿宋" w:hAnsi="仿宋" w:eastAsia="仿宋" w:cs="仿宋"/>
          <w:color w:val="333333"/>
          <w:kern w:val="0"/>
          <w:sz w:val="24"/>
          <w:szCs w:val="24"/>
        </w:rPr>
        <w:t>月</w:t>
      </w:r>
      <w:r>
        <w:rPr>
          <w:rFonts w:hint="eastAsia" w:ascii="仿宋" w:hAnsi="仿宋" w:eastAsia="仿宋" w:cs="仿宋"/>
          <w:color w:val="333333"/>
          <w:kern w:val="0"/>
          <w:sz w:val="24"/>
          <w:szCs w:val="24"/>
          <w:lang w:val="en-US" w:eastAsia="zh-CN"/>
        </w:rPr>
        <w:t>11</w:t>
      </w:r>
      <w:r>
        <w:rPr>
          <w:rFonts w:hint="eastAsia" w:ascii="仿宋" w:hAnsi="仿宋" w:eastAsia="仿宋" w:cs="仿宋"/>
          <w:color w:val="333333"/>
          <w:kern w:val="0"/>
          <w:sz w:val="24"/>
          <w:szCs w:val="24"/>
        </w:rPr>
        <w:t>日至</w:t>
      </w:r>
      <w:r>
        <w:rPr>
          <w:rFonts w:hint="eastAsia" w:ascii="仿宋" w:hAnsi="仿宋" w:eastAsia="仿宋" w:cs="仿宋"/>
          <w:color w:val="333333"/>
          <w:kern w:val="0"/>
          <w:sz w:val="24"/>
          <w:szCs w:val="24"/>
          <w:lang w:val="en-US" w:eastAsia="zh-CN"/>
        </w:rPr>
        <w:t>2026年9</w:t>
      </w:r>
      <w:r>
        <w:rPr>
          <w:rFonts w:hint="eastAsia" w:ascii="仿宋" w:hAnsi="仿宋" w:eastAsia="仿宋" w:cs="仿宋"/>
          <w:color w:val="333333"/>
          <w:kern w:val="0"/>
          <w:sz w:val="24"/>
          <w:szCs w:val="24"/>
        </w:rPr>
        <w:t>月</w:t>
      </w:r>
      <w:r>
        <w:rPr>
          <w:rFonts w:hint="eastAsia" w:ascii="仿宋" w:hAnsi="仿宋" w:eastAsia="仿宋" w:cs="仿宋"/>
          <w:color w:val="333333"/>
          <w:kern w:val="0"/>
          <w:sz w:val="24"/>
          <w:szCs w:val="24"/>
          <w:lang w:val="en-US" w:eastAsia="zh-CN"/>
        </w:rPr>
        <w:t>15</w:t>
      </w:r>
      <w:r>
        <w:rPr>
          <w:rFonts w:hint="eastAsia" w:ascii="仿宋" w:hAnsi="仿宋" w:eastAsia="仿宋" w:cs="仿宋"/>
          <w:color w:val="333333"/>
          <w:kern w:val="0"/>
          <w:sz w:val="24"/>
          <w:szCs w:val="24"/>
        </w:rPr>
        <w:t>日。</w:t>
      </w:r>
    </w:p>
    <w:p w14:paraId="342DEC7F">
      <w:pPr>
        <w:keepNext w:val="0"/>
        <w:keepLines w:val="0"/>
        <w:pageBreakBefore w:val="0"/>
        <w:widowControl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00" w:firstLineChars="0"/>
        <w:jc w:val="left"/>
        <w:textAlignment w:val="auto"/>
        <w:rPr>
          <w:rFonts w:hint="eastAsia" w:ascii="仿宋" w:hAnsi="仿宋" w:eastAsia="仿宋" w:cs="仿宋"/>
          <w:color w:val="333333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333333"/>
          <w:kern w:val="0"/>
          <w:sz w:val="24"/>
          <w:szCs w:val="24"/>
        </w:rPr>
        <w:t>现场考察联系人</w:t>
      </w:r>
      <w:r>
        <w:rPr>
          <w:rFonts w:hint="eastAsia" w:ascii="仿宋" w:hAnsi="仿宋" w:eastAsia="仿宋" w:cs="仿宋"/>
          <w:color w:val="333333"/>
          <w:kern w:val="0"/>
          <w:sz w:val="24"/>
          <w:szCs w:val="24"/>
          <w:lang w:eastAsia="zh-CN"/>
        </w:rPr>
        <w:t>：</w:t>
      </w:r>
      <w:r>
        <w:rPr>
          <w:rFonts w:hint="eastAsia" w:ascii="仿宋" w:hAnsi="仿宋" w:eastAsia="仿宋" w:cs="仿宋"/>
          <w:color w:val="333333"/>
          <w:kern w:val="0"/>
          <w:sz w:val="24"/>
          <w:szCs w:val="24"/>
        </w:rPr>
        <w:t>袁程，电话13549084426。</w:t>
      </w:r>
    </w:p>
    <w:p w14:paraId="2F3BA95A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420" w:leftChars="0" w:hanging="420" w:firstLineChars="0"/>
        <w:jc w:val="left"/>
        <w:textAlignment w:val="auto"/>
        <w:rPr>
          <w:rFonts w:hint="eastAsia" w:ascii="仿宋" w:hAnsi="仿宋" w:eastAsia="仿宋" w:cs="仿宋"/>
          <w:color w:val="333333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333333"/>
          <w:kern w:val="0"/>
          <w:sz w:val="24"/>
          <w:szCs w:val="24"/>
        </w:rPr>
        <w:t> 标书投递截止时间和地址</w:t>
      </w:r>
    </w:p>
    <w:p w14:paraId="42B14674">
      <w:pPr>
        <w:keepNext w:val="0"/>
        <w:keepLines w:val="0"/>
        <w:pageBreakBefore w:val="0"/>
        <w:widowControl/>
        <w:numPr>
          <w:ilvl w:val="1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420" w:leftChars="0" w:hanging="17" w:firstLineChars="0"/>
        <w:jc w:val="left"/>
        <w:textAlignment w:val="auto"/>
        <w:rPr>
          <w:rFonts w:hint="eastAsia" w:ascii="仿宋" w:hAnsi="仿宋" w:eastAsia="仿宋" w:cs="仿宋"/>
          <w:color w:val="333333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333333"/>
          <w:kern w:val="0"/>
          <w:sz w:val="24"/>
          <w:szCs w:val="24"/>
        </w:rPr>
        <w:t>纸质标书投递截止时间：2</w:t>
      </w:r>
      <w:r>
        <w:rPr>
          <w:rFonts w:hint="eastAsia" w:ascii="仿宋" w:hAnsi="仿宋" w:eastAsia="仿宋" w:cs="仿宋"/>
          <w:color w:val="333333"/>
          <w:kern w:val="0"/>
          <w:sz w:val="24"/>
          <w:szCs w:val="24"/>
          <w:highlight w:val="none"/>
        </w:rPr>
        <w:t>02</w:t>
      </w:r>
      <w:r>
        <w:rPr>
          <w:rFonts w:hint="eastAsia" w:ascii="仿宋" w:hAnsi="仿宋" w:eastAsia="仿宋" w:cs="仿宋"/>
          <w:color w:val="333333"/>
          <w:kern w:val="0"/>
          <w:sz w:val="24"/>
          <w:szCs w:val="24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color w:val="333333"/>
          <w:kern w:val="0"/>
          <w:sz w:val="24"/>
          <w:szCs w:val="24"/>
          <w:highlight w:val="none"/>
        </w:rPr>
        <w:t>年</w:t>
      </w:r>
      <w:r>
        <w:rPr>
          <w:rFonts w:hint="eastAsia" w:ascii="仿宋" w:hAnsi="仿宋" w:eastAsia="仿宋" w:cs="仿宋"/>
          <w:color w:val="333333"/>
          <w:kern w:val="0"/>
          <w:sz w:val="24"/>
          <w:szCs w:val="24"/>
          <w:highlight w:val="none"/>
          <w:lang w:val="en-US" w:eastAsia="zh-CN"/>
        </w:rPr>
        <w:t>9</w:t>
      </w:r>
      <w:r>
        <w:rPr>
          <w:rFonts w:hint="eastAsia" w:ascii="仿宋" w:hAnsi="仿宋" w:eastAsia="仿宋" w:cs="仿宋"/>
          <w:color w:val="333333"/>
          <w:kern w:val="0"/>
          <w:sz w:val="24"/>
          <w:szCs w:val="24"/>
          <w:highlight w:val="none"/>
        </w:rPr>
        <w:t>月</w:t>
      </w:r>
      <w:r>
        <w:rPr>
          <w:rFonts w:hint="eastAsia" w:ascii="仿宋" w:hAnsi="仿宋" w:eastAsia="仿宋" w:cs="仿宋"/>
          <w:color w:val="333333"/>
          <w:kern w:val="0"/>
          <w:sz w:val="24"/>
          <w:szCs w:val="24"/>
          <w:highlight w:val="none"/>
          <w:lang w:val="en-US" w:eastAsia="zh-CN"/>
        </w:rPr>
        <w:t>21</w:t>
      </w:r>
      <w:r>
        <w:rPr>
          <w:rFonts w:hint="eastAsia" w:ascii="仿宋" w:hAnsi="仿宋" w:eastAsia="仿宋" w:cs="仿宋"/>
          <w:color w:val="333333"/>
          <w:kern w:val="0"/>
          <w:sz w:val="24"/>
          <w:szCs w:val="24"/>
          <w:highlight w:val="none"/>
        </w:rPr>
        <w:t>日17时止，</w:t>
      </w:r>
      <w:r>
        <w:rPr>
          <w:rFonts w:hint="eastAsia" w:ascii="仿宋" w:hAnsi="仿宋" w:eastAsia="仿宋" w:cs="仿宋"/>
          <w:color w:val="333333"/>
          <w:kern w:val="0"/>
          <w:sz w:val="24"/>
          <w:szCs w:val="24"/>
        </w:rPr>
        <w:t>逾期恕不受理。</w:t>
      </w:r>
    </w:p>
    <w:p w14:paraId="2C73CF11">
      <w:pPr>
        <w:keepNext w:val="0"/>
        <w:keepLines w:val="0"/>
        <w:pageBreakBefore w:val="0"/>
        <w:widowControl/>
        <w:numPr>
          <w:ilvl w:val="1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420" w:leftChars="0" w:hanging="17" w:firstLineChars="0"/>
        <w:jc w:val="left"/>
        <w:textAlignment w:val="auto"/>
        <w:rPr>
          <w:rFonts w:hint="eastAsia" w:ascii="仿宋" w:hAnsi="仿宋" w:eastAsia="仿宋" w:cs="仿宋"/>
          <w:color w:val="333333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333333"/>
          <w:kern w:val="0"/>
          <w:sz w:val="24"/>
          <w:szCs w:val="24"/>
        </w:rPr>
        <w:t>电子标书投递截止时间：202</w:t>
      </w:r>
      <w:r>
        <w:rPr>
          <w:rFonts w:hint="eastAsia" w:ascii="仿宋" w:hAnsi="仿宋" w:eastAsia="仿宋" w:cs="仿宋"/>
          <w:color w:val="333333"/>
          <w:kern w:val="0"/>
          <w:sz w:val="24"/>
          <w:szCs w:val="24"/>
          <w:lang w:val="en-US" w:eastAsia="zh-CN"/>
        </w:rPr>
        <w:t>6</w:t>
      </w:r>
      <w:r>
        <w:rPr>
          <w:rFonts w:hint="eastAsia" w:ascii="仿宋" w:hAnsi="仿宋" w:eastAsia="仿宋" w:cs="仿宋"/>
          <w:color w:val="333333"/>
          <w:kern w:val="0"/>
          <w:sz w:val="24"/>
          <w:szCs w:val="24"/>
        </w:rPr>
        <w:t>年</w:t>
      </w:r>
      <w:r>
        <w:rPr>
          <w:rFonts w:hint="eastAsia" w:ascii="仿宋" w:hAnsi="仿宋" w:eastAsia="仿宋" w:cs="仿宋"/>
          <w:color w:val="333333"/>
          <w:kern w:val="0"/>
          <w:sz w:val="24"/>
          <w:szCs w:val="24"/>
          <w:lang w:val="en-US" w:eastAsia="zh-CN"/>
        </w:rPr>
        <w:t>9</w:t>
      </w:r>
      <w:r>
        <w:rPr>
          <w:rFonts w:hint="eastAsia" w:ascii="仿宋" w:hAnsi="仿宋" w:eastAsia="仿宋" w:cs="仿宋"/>
          <w:color w:val="333333"/>
          <w:kern w:val="0"/>
          <w:sz w:val="24"/>
          <w:szCs w:val="24"/>
        </w:rPr>
        <w:t>月</w:t>
      </w:r>
      <w:r>
        <w:rPr>
          <w:rFonts w:hint="eastAsia" w:ascii="仿宋" w:hAnsi="仿宋" w:eastAsia="仿宋" w:cs="仿宋"/>
          <w:color w:val="333333"/>
          <w:kern w:val="0"/>
          <w:sz w:val="24"/>
          <w:szCs w:val="24"/>
          <w:lang w:val="en-US" w:eastAsia="zh-CN"/>
        </w:rPr>
        <w:t>21</w:t>
      </w:r>
      <w:r>
        <w:rPr>
          <w:rFonts w:hint="eastAsia" w:ascii="仿宋" w:hAnsi="仿宋" w:eastAsia="仿宋" w:cs="仿宋"/>
          <w:color w:val="333333"/>
          <w:kern w:val="0"/>
          <w:sz w:val="24"/>
          <w:szCs w:val="24"/>
        </w:rPr>
        <w:t>日17时止，逾期恕不受理。</w:t>
      </w:r>
    </w:p>
    <w:p w14:paraId="42B2887C">
      <w:pPr>
        <w:keepNext w:val="0"/>
        <w:keepLines w:val="0"/>
        <w:pageBreakBefore w:val="0"/>
        <w:widowControl/>
        <w:numPr>
          <w:ilvl w:val="1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420" w:leftChars="0" w:hanging="17" w:firstLineChars="0"/>
        <w:jc w:val="left"/>
        <w:textAlignment w:val="auto"/>
        <w:rPr>
          <w:rFonts w:hint="eastAsia" w:ascii="仿宋" w:hAnsi="仿宋" w:eastAsia="仿宋" w:cs="仿宋"/>
          <w:color w:val="333333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333333"/>
          <w:kern w:val="0"/>
          <w:sz w:val="24"/>
          <w:szCs w:val="24"/>
        </w:rPr>
        <w:t>投标地址：西藏诺迪康药业股份有限公司(成都市锦江工业园区三色路427号)</w:t>
      </w:r>
      <w:r>
        <w:rPr>
          <w:rFonts w:hint="eastAsia" w:ascii="仿宋" w:hAnsi="仿宋" w:eastAsia="仿宋" w:cs="仿宋"/>
          <w:color w:val="333333"/>
          <w:kern w:val="0"/>
          <w:sz w:val="24"/>
          <w:szCs w:val="24"/>
          <w:lang w:eastAsia="zh-CN"/>
        </w:rPr>
        <w:t>、</w:t>
      </w:r>
      <w:r>
        <w:rPr>
          <w:rFonts w:hint="eastAsia" w:ascii="仿宋" w:hAnsi="仿宋" w:eastAsia="仿宋" w:cs="仿宋"/>
          <w:color w:val="333333"/>
          <w:kern w:val="0"/>
          <w:sz w:val="24"/>
          <w:szCs w:val="24"/>
          <w:lang w:val="en-US" w:eastAsia="zh-CN"/>
        </w:rPr>
        <w:t>西藏诺迪康药业股份有限公司拉萨厂（</w:t>
      </w:r>
      <w:r>
        <w:rPr>
          <w:rFonts w:hint="eastAsia" w:ascii="仿宋" w:hAnsi="仿宋" w:eastAsia="仿宋" w:cs="仿宋"/>
          <w:sz w:val="24"/>
          <w:szCs w:val="24"/>
        </w:rPr>
        <w:t>西藏自治区拉萨市经济技术开发区广州路3号</w:t>
      </w:r>
      <w:r>
        <w:rPr>
          <w:rFonts w:hint="eastAsia" w:ascii="仿宋" w:hAnsi="仿宋" w:eastAsia="仿宋" w:cs="仿宋"/>
          <w:color w:val="333333"/>
          <w:kern w:val="0"/>
          <w:sz w:val="24"/>
          <w:szCs w:val="24"/>
          <w:lang w:val="en-US" w:eastAsia="zh-CN"/>
        </w:rPr>
        <w:t>）</w:t>
      </w:r>
      <w:r>
        <w:rPr>
          <w:rFonts w:hint="eastAsia" w:ascii="仿宋" w:hAnsi="仿宋" w:eastAsia="仿宋" w:cs="仿宋"/>
          <w:color w:val="333333"/>
          <w:kern w:val="0"/>
          <w:sz w:val="24"/>
          <w:szCs w:val="24"/>
        </w:rPr>
        <w:t>。</w:t>
      </w:r>
    </w:p>
    <w:p w14:paraId="144C2F83">
      <w:pPr>
        <w:keepNext w:val="0"/>
        <w:keepLines w:val="0"/>
        <w:pageBreakBefore w:val="0"/>
        <w:widowControl/>
        <w:numPr>
          <w:ilvl w:val="1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420" w:leftChars="0" w:hanging="17" w:firstLineChars="0"/>
        <w:jc w:val="left"/>
        <w:textAlignment w:val="auto"/>
        <w:rPr>
          <w:rFonts w:hint="eastAsia" w:ascii="仿宋" w:hAnsi="仿宋" w:eastAsia="仿宋" w:cs="仿宋"/>
          <w:color w:val="333333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333333"/>
          <w:kern w:val="0"/>
          <w:sz w:val="24"/>
          <w:szCs w:val="24"/>
        </w:rPr>
        <w:t>相关标书投递要求详见《西藏诺迪康药业股份有限公司拉萨厂二期工程</w:t>
      </w:r>
      <w:r>
        <w:rPr>
          <w:rFonts w:hint="eastAsia" w:ascii="仿宋" w:hAnsi="仿宋" w:eastAsia="仿宋" w:cs="仿宋"/>
          <w:color w:val="333333"/>
          <w:kern w:val="0"/>
          <w:sz w:val="24"/>
          <w:szCs w:val="24"/>
          <w:lang w:val="en-US" w:eastAsia="zh-CN"/>
        </w:rPr>
        <w:t>项目施工</w:t>
      </w:r>
      <w:r>
        <w:rPr>
          <w:rFonts w:hint="eastAsia" w:ascii="仿宋" w:hAnsi="仿宋" w:eastAsia="仿宋" w:cs="仿宋"/>
          <w:color w:val="333333"/>
          <w:kern w:val="0"/>
          <w:sz w:val="24"/>
          <w:szCs w:val="24"/>
        </w:rPr>
        <w:t>招标文件》。</w:t>
      </w:r>
    </w:p>
    <w:p w14:paraId="607C845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420" w:hanging="420"/>
        <w:jc w:val="left"/>
        <w:textAlignment w:val="auto"/>
        <w:rPr>
          <w:rFonts w:hint="eastAsia" w:ascii="仿宋" w:hAnsi="仿宋" w:eastAsia="仿宋" w:cs="仿宋"/>
          <w:color w:val="333333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333333"/>
          <w:kern w:val="0"/>
          <w:sz w:val="24"/>
          <w:szCs w:val="24"/>
        </w:rPr>
        <w:t>三、 开标时间和地点</w:t>
      </w:r>
    </w:p>
    <w:p w14:paraId="24821B7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840" w:hanging="420"/>
        <w:jc w:val="left"/>
        <w:textAlignment w:val="auto"/>
        <w:rPr>
          <w:rFonts w:hint="eastAsia" w:ascii="仿宋" w:hAnsi="仿宋" w:eastAsia="仿宋" w:cs="仿宋"/>
          <w:color w:val="333333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333333"/>
          <w:kern w:val="0"/>
          <w:sz w:val="24"/>
          <w:szCs w:val="24"/>
        </w:rPr>
        <w:t>a) 开标时间：暂定202</w:t>
      </w:r>
      <w:r>
        <w:rPr>
          <w:rFonts w:hint="eastAsia" w:ascii="仿宋" w:hAnsi="仿宋" w:eastAsia="仿宋" w:cs="仿宋"/>
          <w:color w:val="333333"/>
          <w:kern w:val="0"/>
          <w:sz w:val="24"/>
          <w:szCs w:val="24"/>
          <w:lang w:val="en-US" w:eastAsia="zh-CN"/>
        </w:rPr>
        <w:t>6</w:t>
      </w:r>
      <w:r>
        <w:rPr>
          <w:rFonts w:hint="eastAsia" w:ascii="仿宋" w:hAnsi="仿宋" w:eastAsia="仿宋" w:cs="仿宋"/>
          <w:color w:val="333333"/>
          <w:kern w:val="0"/>
          <w:sz w:val="24"/>
          <w:szCs w:val="24"/>
        </w:rPr>
        <w:t>年</w:t>
      </w:r>
      <w:r>
        <w:rPr>
          <w:rFonts w:hint="eastAsia" w:ascii="仿宋" w:hAnsi="仿宋" w:eastAsia="仿宋" w:cs="仿宋"/>
          <w:color w:val="333333"/>
          <w:kern w:val="0"/>
          <w:sz w:val="24"/>
          <w:szCs w:val="24"/>
          <w:lang w:val="en-US" w:eastAsia="zh-CN"/>
        </w:rPr>
        <w:t>9</w:t>
      </w:r>
      <w:r>
        <w:rPr>
          <w:rFonts w:hint="eastAsia" w:ascii="仿宋" w:hAnsi="仿宋" w:eastAsia="仿宋" w:cs="仿宋"/>
          <w:color w:val="333333"/>
          <w:kern w:val="0"/>
          <w:sz w:val="24"/>
          <w:szCs w:val="24"/>
        </w:rPr>
        <w:t>月</w:t>
      </w:r>
      <w:r>
        <w:rPr>
          <w:rFonts w:hint="eastAsia" w:ascii="仿宋" w:hAnsi="仿宋" w:eastAsia="仿宋" w:cs="仿宋"/>
          <w:color w:val="333333"/>
          <w:kern w:val="0"/>
          <w:sz w:val="24"/>
          <w:szCs w:val="24"/>
          <w:lang w:val="en-US" w:eastAsia="zh-CN"/>
        </w:rPr>
        <w:t>22</w:t>
      </w:r>
      <w:r>
        <w:rPr>
          <w:rFonts w:hint="eastAsia" w:ascii="仿宋" w:hAnsi="仿宋" w:eastAsia="仿宋" w:cs="仿宋"/>
          <w:color w:val="333333"/>
          <w:kern w:val="0"/>
          <w:sz w:val="24"/>
          <w:szCs w:val="24"/>
        </w:rPr>
        <w:t>日9时。</w:t>
      </w:r>
    </w:p>
    <w:p w14:paraId="5F98004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840" w:hanging="420"/>
        <w:jc w:val="left"/>
        <w:textAlignment w:val="auto"/>
        <w:rPr>
          <w:rFonts w:hint="eastAsia" w:ascii="仿宋" w:hAnsi="仿宋" w:eastAsia="仿宋" w:cs="仿宋"/>
          <w:color w:val="333333"/>
          <w:kern w:val="0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color w:val="333333"/>
          <w:kern w:val="0"/>
          <w:sz w:val="24"/>
          <w:szCs w:val="24"/>
        </w:rPr>
        <w:t>b) 开标地点：成都市锦江工业园区三色路427号</w:t>
      </w:r>
      <w:r>
        <w:rPr>
          <w:rFonts w:hint="eastAsia" w:ascii="仿宋" w:hAnsi="仿宋" w:eastAsia="仿宋" w:cs="仿宋"/>
          <w:color w:val="333333"/>
          <w:kern w:val="0"/>
          <w:sz w:val="24"/>
          <w:szCs w:val="24"/>
          <w:lang w:eastAsia="zh-CN"/>
        </w:rPr>
        <w:t>。</w:t>
      </w:r>
    </w:p>
    <w:p w14:paraId="2063806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420" w:hanging="420"/>
        <w:jc w:val="left"/>
        <w:textAlignment w:val="auto"/>
        <w:rPr>
          <w:rFonts w:hint="eastAsia" w:ascii="仿宋" w:hAnsi="仿宋" w:eastAsia="仿宋" w:cs="仿宋"/>
          <w:color w:val="333333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333333"/>
          <w:kern w:val="0"/>
          <w:sz w:val="24"/>
          <w:szCs w:val="24"/>
        </w:rPr>
        <w:t>四、 招标有关事项联系方式</w:t>
      </w:r>
    </w:p>
    <w:p w14:paraId="5CC4EE3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840" w:hanging="420"/>
        <w:jc w:val="left"/>
        <w:textAlignment w:val="auto"/>
        <w:rPr>
          <w:rFonts w:hint="eastAsia" w:ascii="仿宋" w:hAnsi="仿宋" w:eastAsia="仿宋" w:cs="仿宋"/>
          <w:color w:val="333333"/>
          <w:kern w:val="0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color w:val="333333"/>
          <w:kern w:val="0"/>
          <w:sz w:val="24"/>
          <w:szCs w:val="24"/>
        </w:rPr>
        <w:t>a) 技术咨询及现场考察联系人</w:t>
      </w:r>
    </w:p>
    <w:p w14:paraId="6DB9E94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840" w:hanging="420"/>
        <w:jc w:val="left"/>
        <w:textAlignment w:val="auto"/>
        <w:rPr>
          <w:rFonts w:hint="eastAsia" w:ascii="仿宋" w:hAnsi="仿宋" w:eastAsia="仿宋" w:cs="仿宋"/>
          <w:color w:val="333333"/>
          <w:kern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333333"/>
          <w:kern w:val="0"/>
          <w:sz w:val="24"/>
          <w:szCs w:val="24"/>
        </w:rPr>
        <w:t>袁程 联系电话</w:t>
      </w:r>
      <w:r>
        <w:rPr>
          <w:rFonts w:hint="eastAsia" w:ascii="仿宋" w:hAnsi="仿宋" w:eastAsia="仿宋" w:cs="仿宋"/>
          <w:sz w:val="24"/>
          <w:szCs w:val="24"/>
        </w:rPr>
        <w:t>135-4908-4426</w:t>
      </w:r>
      <w:r>
        <w:rPr>
          <w:rFonts w:hint="eastAsia" w:ascii="仿宋" w:hAnsi="仿宋" w:eastAsia="仿宋" w:cs="仿宋"/>
          <w:color w:val="333333"/>
          <w:kern w:val="0"/>
          <w:sz w:val="24"/>
          <w:szCs w:val="24"/>
        </w:rPr>
        <w:t>，通讯地址：西藏自治区拉萨市</w:t>
      </w:r>
      <w:r>
        <w:rPr>
          <w:rFonts w:hint="eastAsia" w:ascii="仿宋" w:hAnsi="仿宋" w:eastAsia="仿宋" w:cs="仿宋"/>
          <w:color w:val="333333"/>
          <w:kern w:val="0"/>
          <w:sz w:val="24"/>
          <w:szCs w:val="24"/>
          <w:lang w:val="en-US" w:eastAsia="zh-CN"/>
        </w:rPr>
        <w:t>经开区A区广州路3号。</w:t>
      </w:r>
    </w:p>
    <w:p w14:paraId="53B8872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840" w:hanging="420"/>
        <w:jc w:val="left"/>
        <w:textAlignment w:val="auto"/>
        <w:rPr>
          <w:rFonts w:hint="eastAsia" w:ascii="仿宋" w:hAnsi="仿宋" w:eastAsia="仿宋" w:cs="仿宋"/>
          <w:color w:val="333333"/>
          <w:kern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333333"/>
          <w:kern w:val="0"/>
          <w:sz w:val="24"/>
          <w:szCs w:val="24"/>
          <w:lang w:val="en-US" w:eastAsia="zh-CN"/>
        </w:rPr>
        <w:t>李涛 联系电话 138-5183-1557，</w:t>
      </w:r>
      <w:r>
        <w:rPr>
          <w:rFonts w:hint="eastAsia" w:ascii="仿宋" w:hAnsi="仿宋" w:eastAsia="仿宋" w:cs="仿宋"/>
          <w:color w:val="333333"/>
          <w:kern w:val="0"/>
          <w:sz w:val="24"/>
          <w:szCs w:val="24"/>
        </w:rPr>
        <w:t>通讯地址：成都市锦江工业园区三色路427号</w:t>
      </w:r>
      <w:r>
        <w:rPr>
          <w:rFonts w:hint="eastAsia" w:ascii="仿宋" w:hAnsi="仿宋" w:eastAsia="仿宋" w:cs="仿宋"/>
          <w:color w:val="333333"/>
          <w:kern w:val="0"/>
          <w:sz w:val="24"/>
          <w:szCs w:val="24"/>
          <w:lang w:eastAsia="zh-CN"/>
        </w:rPr>
        <w:t>。</w:t>
      </w:r>
    </w:p>
    <w:p w14:paraId="751DB87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840" w:hanging="420"/>
        <w:jc w:val="left"/>
        <w:textAlignment w:val="auto"/>
        <w:rPr>
          <w:rFonts w:hint="eastAsia" w:ascii="仿宋" w:hAnsi="仿宋" w:eastAsia="仿宋" w:cs="仿宋"/>
          <w:color w:val="333333"/>
          <w:kern w:val="0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color w:val="333333"/>
          <w:kern w:val="0"/>
          <w:sz w:val="24"/>
          <w:szCs w:val="24"/>
        </w:rPr>
        <w:t>b) 标书投递联系人</w:t>
      </w:r>
    </w:p>
    <w:p w14:paraId="13A398A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840" w:hanging="420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auto"/>
          <w:kern w:val="0"/>
          <w:sz w:val="24"/>
          <w:szCs w:val="24"/>
        </w:rPr>
        <w:t>周扬 联系电话：13880350818 通讯地址：四川省成都市锦江区三色路427号。</w:t>
      </w:r>
      <w:bookmarkStart w:id="0" w:name="_GoBack"/>
      <w:bookmarkEnd w:id="0"/>
    </w:p>
    <w:p w14:paraId="7FA3E15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840" w:hanging="420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auto"/>
          <w:kern w:val="0"/>
          <w:sz w:val="24"/>
          <w:szCs w:val="24"/>
        </w:rPr>
        <w:t>电子标书投投递邮箱：</w:t>
      </w:r>
      <w:r>
        <w:rPr>
          <w:rFonts w:hint="eastAsia" w:ascii="仿宋" w:hAnsi="仿宋" w:eastAsia="仿宋" w:cs="仿宋"/>
          <w:color w:val="auto"/>
          <w:sz w:val="24"/>
          <w:szCs w:val="24"/>
        </w:rPr>
        <w:fldChar w:fldCharType="begin"/>
      </w:r>
      <w:r>
        <w:rPr>
          <w:rFonts w:hint="eastAsia" w:ascii="仿宋" w:hAnsi="仿宋" w:eastAsia="仿宋" w:cs="仿宋"/>
          <w:color w:val="auto"/>
          <w:sz w:val="24"/>
          <w:szCs w:val="24"/>
        </w:rPr>
        <w:instrText xml:space="preserve"> HYPERLINK "mailto:zhaobiao@xzyy.cn" </w:instrText>
      </w:r>
      <w:r>
        <w:rPr>
          <w:rFonts w:hint="eastAsia" w:ascii="仿宋" w:hAnsi="仿宋" w:eastAsia="仿宋" w:cs="仿宋"/>
          <w:color w:val="auto"/>
          <w:sz w:val="24"/>
          <w:szCs w:val="24"/>
        </w:rPr>
        <w:fldChar w:fldCharType="separate"/>
      </w:r>
      <w:r>
        <w:rPr>
          <w:rStyle w:val="10"/>
          <w:rFonts w:hint="eastAsia" w:ascii="仿宋" w:hAnsi="仿宋" w:eastAsia="仿宋" w:cs="仿宋"/>
          <w:color w:val="auto"/>
          <w:kern w:val="0"/>
          <w:sz w:val="24"/>
          <w:szCs w:val="24"/>
        </w:rPr>
        <w:t>zhaobiao@xzyy.cn</w:t>
      </w:r>
      <w:r>
        <w:rPr>
          <w:rStyle w:val="10"/>
          <w:rFonts w:hint="eastAsia" w:ascii="仿宋" w:hAnsi="仿宋" w:eastAsia="仿宋" w:cs="仿宋"/>
          <w:color w:val="auto"/>
          <w:kern w:val="0"/>
          <w:sz w:val="24"/>
          <w:szCs w:val="24"/>
        </w:rPr>
        <w:fldChar w:fldCharType="end"/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</w:rPr>
        <w:t xml:space="preserve">  电子标书需加密。</w:t>
      </w:r>
    </w:p>
    <w:p w14:paraId="6FB24348">
      <w:pPr>
        <w:widowControl/>
        <w:wordWrap w:val="0"/>
        <w:spacing w:line="525" w:lineRule="atLeast"/>
        <w:jc w:val="right"/>
        <w:rPr>
          <w:rFonts w:ascii="微软雅黑" w:hAnsi="微软雅黑" w:eastAsia="宋体" w:cs="宋体"/>
          <w:color w:val="333333"/>
          <w:kern w:val="0"/>
          <w:szCs w:val="24"/>
        </w:rPr>
      </w:pPr>
    </w:p>
    <w:p w14:paraId="24CC0A5C">
      <w:pPr>
        <w:widowControl/>
        <w:spacing w:line="525" w:lineRule="atLeast"/>
        <w:jc w:val="right"/>
        <w:rPr>
          <w:rFonts w:ascii="微软雅黑" w:hAnsi="微软雅黑" w:eastAsia="宋体" w:cs="宋体"/>
          <w:color w:val="333333"/>
          <w:kern w:val="0"/>
          <w:szCs w:val="24"/>
        </w:rPr>
      </w:pPr>
    </w:p>
    <w:p w14:paraId="46305FF2">
      <w:pPr>
        <w:widowControl/>
        <w:spacing w:line="525" w:lineRule="atLeast"/>
        <w:jc w:val="right"/>
        <w:rPr>
          <w:rFonts w:ascii="仿宋" w:hAnsi="仿宋" w:eastAsia="仿宋" w:cs="宋体"/>
          <w:color w:val="333333"/>
          <w:kern w:val="0"/>
          <w:sz w:val="24"/>
          <w:szCs w:val="24"/>
        </w:rPr>
      </w:pPr>
      <w:r>
        <w:rPr>
          <w:rFonts w:hint="eastAsia" w:ascii="微软雅黑" w:hAnsi="微软雅黑" w:eastAsia="宋体" w:cs="宋体"/>
          <w:color w:val="333333"/>
          <w:kern w:val="0"/>
          <w:szCs w:val="24"/>
        </w:rPr>
        <w:t>公</w:t>
      </w:r>
      <w:r>
        <w:rPr>
          <w:rFonts w:hint="eastAsia" w:ascii="仿宋" w:hAnsi="仿宋" w:eastAsia="仿宋" w:cs="宋体"/>
          <w:color w:val="333333"/>
          <w:kern w:val="0"/>
          <w:sz w:val="24"/>
          <w:szCs w:val="24"/>
        </w:rPr>
        <w:t>告编制人：西藏药业拉萨厂 袁程</w:t>
      </w:r>
    </w:p>
    <w:p w14:paraId="417D5F6C">
      <w:pPr>
        <w:widowControl/>
        <w:spacing w:line="525" w:lineRule="atLeast"/>
        <w:jc w:val="right"/>
        <w:rPr>
          <w:rFonts w:hint="eastAsia" w:ascii="仿宋" w:hAnsi="仿宋" w:eastAsia="仿宋" w:cs="宋体"/>
          <w:color w:val="333333"/>
          <w:kern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宋体"/>
          <w:color w:val="333333"/>
          <w:kern w:val="0"/>
          <w:sz w:val="24"/>
          <w:szCs w:val="24"/>
        </w:rPr>
        <w:t>202</w:t>
      </w:r>
      <w:r>
        <w:rPr>
          <w:rFonts w:hint="eastAsia" w:ascii="仿宋" w:hAnsi="仿宋" w:eastAsia="仿宋" w:cs="宋体"/>
          <w:color w:val="333333"/>
          <w:kern w:val="0"/>
          <w:sz w:val="24"/>
          <w:szCs w:val="24"/>
          <w:lang w:val="en-US" w:eastAsia="zh-CN"/>
        </w:rPr>
        <w:t>6</w:t>
      </w:r>
      <w:r>
        <w:rPr>
          <w:rFonts w:hint="eastAsia" w:ascii="仿宋" w:hAnsi="仿宋" w:eastAsia="仿宋" w:cs="宋体"/>
          <w:color w:val="333333"/>
          <w:kern w:val="0"/>
          <w:sz w:val="24"/>
          <w:szCs w:val="24"/>
        </w:rPr>
        <w:t>.</w:t>
      </w:r>
      <w:r>
        <w:rPr>
          <w:rFonts w:hint="eastAsia" w:ascii="仿宋" w:hAnsi="仿宋" w:eastAsia="仿宋" w:cs="宋体"/>
          <w:color w:val="333333"/>
          <w:kern w:val="0"/>
          <w:sz w:val="24"/>
          <w:szCs w:val="24"/>
          <w:lang w:val="en-US" w:eastAsia="zh-CN"/>
        </w:rPr>
        <w:t>9</w:t>
      </w:r>
      <w:r>
        <w:rPr>
          <w:rFonts w:hint="eastAsia" w:ascii="仿宋" w:hAnsi="仿宋" w:eastAsia="仿宋" w:cs="宋体"/>
          <w:color w:val="333333"/>
          <w:kern w:val="0"/>
          <w:sz w:val="24"/>
          <w:szCs w:val="24"/>
        </w:rPr>
        <w:t>.</w:t>
      </w:r>
      <w:r>
        <w:rPr>
          <w:rFonts w:hint="eastAsia" w:ascii="仿宋" w:hAnsi="仿宋" w:eastAsia="仿宋" w:cs="宋体"/>
          <w:color w:val="333333"/>
          <w:kern w:val="0"/>
          <w:sz w:val="24"/>
          <w:szCs w:val="24"/>
          <w:lang w:val="en-US" w:eastAsia="zh-CN"/>
        </w:rPr>
        <w:t>7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D912062"/>
    <w:multiLevelType w:val="multilevel"/>
    <w:tmpl w:val="8D912062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decimal"/>
      <w:suff w:val="nothing"/>
      <w:lvlText w:val="%2．"/>
      <w:lvlJc w:val="left"/>
      <w:pPr>
        <w:ind w:left="0" w:firstLine="400"/>
      </w:pPr>
      <w:rPr>
        <w:rFonts w:hint="eastAsia"/>
      </w:rPr>
    </w:lvl>
    <w:lvl w:ilvl="2" w:tentative="0">
      <w:start w:val="1"/>
      <w:numFmt w:val="decimal"/>
      <w:suff w:val="nothing"/>
      <w:lvlText w:val="（%3）"/>
      <w:lvlJc w:val="left"/>
      <w:pPr>
        <w:ind w:left="0" w:firstLine="402"/>
      </w:pPr>
      <w:rPr>
        <w:rFonts w:hint="eastAsia"/>
      </w:rPr>
    </w:lvl>
    <w:lvl w:ilvl="3" w:tentative="0">
      <w:start w:val="1"/>
      <w:numFmt w:val="decimalEnclosedCircleChinese"/>
      <w:suff w:val="nothing"/>
      <w:lvlText w:val="%4 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"/>
      <w:suff w:val="nothing"/>
      <w:lvlText w:val="%5）"/>
      <w:lvlJc w:val="left"/>
      <w:pPr>
        <w:ind w:left="0" w:firstLine="402"/>
      </w:pPr>
      <w:rPr>
        <w:rFonts w:hint="eastAsia"/>
      </w:rPr>
    </w:lvl>
    <w:lvl w:ilvl="5" w:tentative="0">
      <w:start w:val="1"/>
      <w:numFmt w:val="lowerLetter"/>
      <w:suff w:val="nothing"/>
      <w:lvlText w:val="%6．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suff w:val="nothing"/>
      <w:lvlText w:val="%7）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Roman"/>
      <w:suff w:val="nothing"/>
      <w:lvlText w:val="%8. 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suff w:val="nothing"/>
      <w:lvlText w:val="%9）"/>
      <w:lvlJc w:val="left"/>
      <w:pPr>
        <w:ind w:left="0" w:firstLine="402"/>
      </w:pPr>
      <w:rPr>
        <w:rFonts w:hint="eastAsia"/>
      </w:rPr>
    </w:lvl>
  </w:abstractNum>
  <w:abstractNum w:abstractNumId="1">
    <w:nsid w:val="177007DA"/>
    <w:multiLevelType w:val="multilevel"/>
    <w:tmpl w:val="177007DA"/>
    <w:lvl w:ilvl="0" w:tentative="0">
      <w:start w:val="2"/>
      <w:numFmt w:val="chineseCounting"/>
      <w:suff w:val="nothing"/>
      <w:lvlText w:val="%1、"/>
      <w:lvlJc w:val="left"/>
      <w:pPr>
        <w:ind w:left="420" w:hanging="420"/>
      </w:pPr>
      <w:rPr>
        <w:rFonts w:hint="eastAsia"/>
      </w:rPr>
    </w:lvl>
    <w:lvl w:ilvl="1" w:tentative="0">
      <w:start w:val="1"/>
      <w:numFmt w:val="decimal"/>
      <w:suff w:val="nothing"/>
      <w:lvlText w:val="%2．"/>
      <w:lvlJc w:val="left"/>
      <w:pPr>
        <w:ind w:left="420" w:hanging="17"/>
      </w:pPr>
      <w:rPr>
        <w:rFonts w:hint="eastAsia"/>
      </w:rPr>
    </w:lvl>
    <w:lvl w:ilvl="2" w:tentative="0">
      <w:start w:val="1"/>
      <w:numFmt w:val="decimal"/>
      <w:suff w:val="nothing"/>
      <w:lvlText w:val="（%3）"/>
      <w:lvlJc w:val="left"/>
      <w:pPr>
        <w:ind w:left="0" w:firstLine="0"/>
      </w:pPr>
      <w:rPr>
        <w:rFonts w:hint="eastAsia"/>
      </w:rPr>
    </w:lvl>
    <w:lvl w:ilvl="3" w:tentative="0">
      <w:start w:val="1"/>
      <w:numFmt w:val="decimalEnclosedCircleChinese"/>
      <w:suff w:val="nothing"/>
      <w:lvlText w:val="%4"/>
      <w:lvlJc w:val="left"/>
      <w:pPr>
        <w:ind w:left="0" w:firstLine="0"/>
      </w:pPr>
      <w:rPr>
        <w:rFonts w:hint="eastAsia"/>
      </w:rPr>
    </w:lvl>
    <w:lvl w:ilvl="4" w:tentative="0">
      <w:start w:val="1"/>
      <w:numFmt w:val="decimal"/>
      <w:suff w:val="nothing"/>
      <w:lvlText w:val="%5）"/>
      <w:lvlJc w:val="left"/>
      <w:pPr>
        <w:ind w:left="0" w:firstLine="0"/>
      </w:pPr>
      <w:rPr>
        <w:rFonts w:hint="eastAsia"/>
      </w:rPr>
    </w:lvl>
    <w:lvl w:ilvl="5" w:tentative="0">
      <w:start w:val="1"/>
      <w:numFmt w:val="lowerLetter"/>
      <w:suff w:val="nothing"/>
      <w:lvlText w:val="%6．"/>
      <w:lvlJc w:val="left"/>
      <w:pPr>
        <w:ind w:left="0" w:firstLine="0"/>
      </w:pPr>
      <w:rPr>
        <w:rFonts w:hint="eastAsia"/>
      </w:rPr>
    </w:lvl>
    <w:lvl w:ilvl="6" w:tentative="0">
      <w:start w:val="1"/>
      <w:numFmt w:val="lowerLetter"/>
      <w:suff w:val="nothing"/>
      <w:lvlText w:val="%7）"/>
      <w:lvlJc w:val="left"/>
      <w:pPr>
        <w:ind w:left="0" w:firstLine="0"/>
      </w:pPr>
      <w:rPr>
        <w:rFonts w:hint="eastAsia"/>
      </w:rPr>
    </w:lvl>
    <w:lvl w:ilvl="7" w:tentative="0">
      <w:start w:val="1"/>
      <w:numFmt w:val="lowerRoman"/>
      <w:suff w:val="nothing"/>
      <w:lvlText w:val="%8．"/>
      <w:lvlJc w:val="left"/>
      <w:pPr>
        <w:ind w:left="0" w:firstLine="0"/>
      </w:pPr>
      <w:rPr>
        <w:rFonts w:hint="eastAsia"/>
      </w:rPr>
    </w:lvl>
    <w:lvl w:ilvl="8" w:tentative="0">
      <w:start w:val="1"/>
      <w:numFmt w:val="lowerRoman"/>
      <w:suff w:val="nothing"/>
      <w:lvlText w:val="%9）"/>
      <w:lvlJc w:val="left"/>
      <w:pPr>
        <w:ind w:left="0" w:firstLine="0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FhN2YwMDEwNGI5MjRkYmEzNjQ3NTU4NjE4NTRkM2UifQ=="/>
  </w:docVars>
  <w:rsids>
    <w:rsidRoot w:val="00F01C93"/>
    <w:rsid w:val="0004151E"/>
    <w:rsid w:val="00061692"/>
    <w:rsid w:val="001148A4"/>
    <w:rsid w:val="001235D1"/>
    <w:rsid w:val="0018783C"/>
    <w:rsid w:val="001971CF"/>
    <w:rsid w:val="001A4383"/>
    <w:rsid w:val="001D2619"/>
    <w:rsid w:val="00276F93"/>
    <w:rsid w:val="00277863"/>
    <w:rsid w:val="00293E43"/>
    <w:rsid w:val="002F6AB8"/>
    <w:rsid w:val="003514A7"/>
    <w:rsid w:val="00375102"/>
    <w:rsid w:val="003D6F64"/>
    <w:rsid w:val="003F13A2"/>
    <w:rsid w:val="004043F3"/>
    <w:rsid w:val="0041766F"/>
    <w:rsid w:val="00434150"/>
    <w:rsid w:val="004B3A1A"/>
    <w:rsid w:val="00501267"/>
    <w:rsid w:val="005063DF"/>
    <w:rsid w:val="00515921"/>
    <w:rsid w:val="005637D5"/>
    <w:rsid w:val="005D1CCF"/>
    <w:rsid w:val="005D42CB"/>
    <w:rsid w:val="005E29B6"/>
    <w:rsid w:val="00680D0D"/>
    <w:rsid w:val="00687475"/>
    <w:rsid w:val="007449B6"/>
    <w:rsid w:val="00777E9B"/>
    <w:rsid w:val="007838AA"/>
    <w:rsid w:val="007B5CF5"/>
    <w:rsid w:val="007D2ACE"/>
    <w:rsid w:val="00815022"/>
    <w:rsid w:val="008874D9"/>
    <w:rsid w:val="008B2B64"/>
    <w:rsid w:val="008B4B36"/>
    <w:rsid w:val="008E026B"/>
    <w:rsid w:val="00904A96"/>
    <w:rsid w:val="009554EA"/>
    <w:rsid w:val="009A48DE"/>
    <w:rsid w:val="00A0088C"/>
    <w:rsid w:val="00A00FC6"/>
    <w:rsid w:val="00AA7353"/>
    <w:rsid w:val="00AB4BF7"/>
    <w:rsid w:val="00B0085A"/>
    <w:rsid w:val="00B33101"/>
    <w:rsid w:val="00B36E3F"/>
    <w:rsid w:val="00B963CE"/>
    <w:rsid w:val="00B97EB7"/>
    <w:rsid w:val="00BD31DD"/>
    <w:rsid w:val="00C423D9"/>
    <w:rsid w:val="00C744C8"/>
    <w:rsid w:val="00C77921"/>
    <w:rsid w:val="00CA0863"/>
    <w:rsid w:val="00CA10DC"/>
    <w:rsid w:val="00D661D4"/>
    <w:rsid w:val="00DB39E8"/>
    <w:rsid w:val="00DD148D"/>
    <w:rsid w:val="00DD3997"/>
    <w:rsid w:val="00DD487A"/>
    <w:rsid w:val="00E31102"/>
    <w:rsid w:val="00ED0A29"/>
    <w:rsid w:val="00ED0B37"/>
    <w:rsid w:val="00F01C93"/>
    <w:rsid w:val="00F321CE"/>
    <w:rsid w:val="00FA19BA"/>
    <w:rsid w:val="00FE3BBC"/>
    <w:rsid w:val="02FF26AB"/>
    <w:rsid w:val="04270105"/>
    <w:rsid w:val="04FD02EF"/>
    <w:rsid w:val="0E7F461A"/>
    <w:rsid w:val="102011EA"/>
    <w:rsid w:val="107A48B7"/>
    <w:rsid w:val="13C0540C"/>
    <w:rsid w:val="18535B3B"/>
    <w:rsid w:val="1DE67F4B"/>
    <w:rsid w:val="263F3452"/>
    <w:rsid w:val="27DD21AC"/>
    <w:rsid w:val="29547EEE"/>
    <w:rsid w:val="3E864C60"/>
    <w:rsid w:val="40411D23"/>
    <w:rsid w:val="40D74270"/>
    <w:rsid w:val="4A043A96"/>
    <w:rsid w:val="4B741AEC"/>
    <w:rsid w:val="50A22688"/>
    <w:rsid w:val="53E55924"/>
    <w:rsid w:val="5576322E"/>
    <w:rsid w:val="55ED3B40"/>
    <w:rsid w:val="5F975F60"/>
    <w:rsid w:val="62522A19"/>
    <w:rsid w:val="70F853F0"/>
    <w:rsid w:val="739351B3"/>
    <w:rsid w:val="75A3300B"/>
    <w:rsid w:val="75F95CC0"/>
    <w:rsid w:val="76143A29"/>
    <w:rsid w:val="77916D32"/>
    <w:rsid w:val="77B15A3E"/>
    <w:rsid w:val="78E31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link w:val="11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unhideWhenUsed/>
    <w:qFormat/>
    <w:uiPriority w:val="99"/>
    <w:rPr>
      <w:color w:val="0000FF"/>
      <w:u w:val="single"/>
    </w:rPr>
  </w:style>
  <w:style w:type="character" w:customStyle="1" w:styleId="11">
    <w:name w:val="标题 3 Char"/>
    <w:basedOn w:val="9"/>
    <w:link w:val="2"/>
    <w:qFormat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character" w:customStyle="1" w:styleId="12">
    <w:name w:val="apple-converted-space"/>
    <w:basedOn w:val="9"/>
    <w:qFormat/>
    <w:uiPriority w:val="0"/>
  </w:style>
  <w:style w:type="paragraph" w:styleId="13">
    <w:name w:val="List Paragraph"/>
    <w:basedOn w:val="1"/>
    <w:qFormat/>
    <w:uiPriority w:val="34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4">
    <w:name w:val="num"/>
    <w:basedOn w:val="9"/>
    <w:qFormat/>
    <w:uiPriority w:val="0"/>
  </w:style>
  <w:style w:type="character" w:customStyle="1" w:styleId="15">
    <w:name w:val="批注框文本 Char"/>
    <w:basedOn w:val="9"/>
    <w:link w:val="3"/>
    <w:semiHidden/>
    <w:qFormat/>
    <w:uiPriority w:val="99"/>
    <w:rPr>
      <w:sz w:val="18"/>
      <w:szCs w:val="18"/>
    </w:rPr>
  </w:style>
  <w:style w:type="character" w:customStyle="1" w:styleId="16">
    <w:name w:val="页眉 Char"/>
    <w:basedOn w:val="9"/>
    <w:link w:val="5"/>
    <w:qFormat/>
    <w:uiPriority w:val="99"/>
    <w:rPr>
      <w:sz w:val="18"/>
      <w:szCs w:val="18"/>
    </w:rPr>
  </w:style>
  <w:style w:type="character" w:customStyle="1" w:styleId="17">
    <w:name w:val="页脚 Char"/>
    <w:basedOn w:val="9"/>
    <w:link w:val="4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799</Words>
  <Characters>947</Characters>
  <Lines>7</Lines>
  <Paragraphs>2</Paragraphs>
  <TotalTime>10</TotalTime>
  <ScaleCrop>false</ScaleCrop>
  <LinksUpToDate>false</LinksUpToDate>
  <CharactersWithSpaces>965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2024-10-24T09:03:00Z</dcterms:created>
  <dc:creator>罗勇</dc:creator>
  <cp:lastModifiedBy>袁程</cp:lastModifiedBy>
  <cp:lastPrinted>2018-04-20T07:11:00Z</cp:lastPrinted>
  <dcterms:modified xsi:type="dcterms:W3CDTF">2026-09-07T03:27:49Z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FF5237B2F9934D3B99DBFC383DDE631B_13</vt:lpwstr>
  </property>
  <property fmtid="{D5CDD505-2E9C-101B-9397-08002B2CF9AE}" pid="4" name="KSOTemplateDocerSaveRecord">
    <vt:lpwstr>eyJoZGlkIjoiNTFhN2YwMDEwNGI5MjRkYmEzNjQ3NTU4NjE4NTRkM2UiLCJ1c2VySWQiOiIzNTg2NDcyMTkifQ==</vt:lpwstr>
  </property>
</Properties>
</file>